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45350" w14:textId="77777777" w:rsidR="00AD1E3C" w:rsidRPr="00967834" w:rsidRDefault="00AD1E3C" w:rsidP="00E305CB">
      <w:pPr>
        <w:spacing w:line="360" w:lineRule="auto"/>
        <w:rPr>
          <w:rFonts w:ascii="Calibri" w:hAnsi="Calibri" w:cs="Calibri"/>
          <w:sz w:val="20"/>
          <w:szCs w:val="20"/>
        </w:rPr>
      </w:pPr>
    </w:p>
    <w:p w14:paraId="6ECD05EB" w14:textId="77777777" w:rsidR="00E305CB" w:rsidRPr="00B52217" w:rsidRDefault="00E305CB" w:rsidP="00E305CB">
      <w:pPr>
        <w:spacing w:line="360" w:lineRule="auto"/>
        <w:jc w:val="center"/>
        <w:rPr>
          <w:rFonts w:ascii="Verdana" w:hAnsi="Verdana" w:cs="Calibri"/>
          <w:b/>
          <w:bCs/>
          <w:sz w:val="18"/>
          <w:szCs w:val="18"/>
        </w:rPr>
      </w:pPr>
      <w:r w:rsidRPr="00B52217">
        <w:rPr>
          <w:rFonts w:ascii="Verdana" w:hAnsi="Verdana" w:cs="Calibri"/>
          <w:b/>
          <w:bCs/>
          <w:sz w:val="18"/>
          <w:szCs w:val="18"/>
        </w:rPr>
        <w:t>Zasady</w:t>
      </w:r>
      <w:r w:rsidR="00AD1E3C" w:rsidRPr="00B52217">
        <w:rPr>
          <w:rFonts w:ascii="Verdana" w:hAnsi="Verdana" w:cs="Calibri"/>
          <w:b/>
          <w:bCs/>
          <w:sz w:val="18"/>
          <w:szCs w:val="18"/>
        </w:rPr>
        <w:t xml:space="preserve"> dla pracowników firm </w:t>
      </w:r>
      <w:r w:rsidRPr="00B52217">
        <w:rPr>
          <w:rFonts w:ascii="Verdana" w:hAnsi="Verdana" w:cs="Calibri"/>
          <w:b/>
          <w:bCs/>
          <w:sz w:val="18"/>
          <w:szCs w:val="18"/>
        </w:rPr>
        <w:t>zewnętrznych wykonujących usługi</w:t>
      </w:r>
      <w:r w:rsidR="00AD1E3C" w:rsidRPr="00B52217">
        <w:rPr>
          <w:rFonts w:ascii="Verdana" w:hAnsi="Verdana" w:cs="Calibri"/>
          <w:b/>
          <w:bCs/>
          <w:sz w:val="18"/>
          <w:szCs w:val="18"/>
        </w:rPr>
        <w:t xml:space="preserve"> </w:t>
      </w:r>
    </w:p>
    <w:p w14:paraId="4A68EAC0" w14:textId="77777777" w:rsidR="00AD1E3C" w:rsidRPr="00B52217" w:rsidRDefault="00AD1E3C" w:rsidP="00E305CB">
      <w:pPr>
        <w:spacing w:line="360" w:lineRule="auto"/>
        <w:jc w:val="center"/>
        <w:rPr>
          <w:rFonts w:ascii="Verdana" w:hAnsi="Verdana" w:cs="Calibri"/>
          <w:b/>
          <w:bCs/>
          <w:sz w:val="18"/>
          <w:szCs w:val="18"/>
        </w:rPr>
      </w:pPr>
      <w:r w:rsidRPr="00B52217">
        <w:rPr>
          <w:rFonts w:ascii="Verdana" w:hAnsi="Verdana" w:cs="Calibri"/>
          <w:b/>
          <w:bCs/>
          <w:sz w:val="18"/>
          <w:szCs w:val="18"/>
        </w:rPr>
        <w:t xml:space="preserve">na </w:t>
      </w:r>
      <w:r w:rsidR="00E305CB" w:rsidRPr="00B52217">
        <w:rPr>
          <w:rFonts w:ascii="Verdana" w:hAnsi="Verdana" w:cs="Calibri"/>
          <w:b/>
          <w:bCs/>
          <w:sz w:val="18"/>
          <w:szCs w:val="18"/>
        </w:rPr>
        <w:t>terenie Centralnej Oczyszczalni Ścieków w Gliwicach</w:t>
      </w:r>
    </w:p>
    <w:p w14:paraId="3602B49F" w14:textId="77777777" w:rsidR="00AD1E3C" w:rsidRPr="00B52217" w:rsidRDefault="00AD1E3C" w:rsidP="00E305CB">
      <w:pPr>
        <w:spacing w:line="360" w:lineRule="auto"/>
        <w:rPr>
          <w:rFonts w:ascii="Verdana" w:hAnsi="Verdana" w:cs="Calibri"/>
          <w:sz w:val="18"/>
          <w:szCs w:val="18"/>
        </w:rPr>
      </w:pPr>
    </w:p>
    <w:p w14:paraId="20D80EAE" w14:textId="77777777" w:rsidR="00E305CB" w:rsidRPr="00B52217" w:rsidRDefault="00AD1E3C" w:rsidP="00E305CB">
      <w:pPr>
        <w:numPr>
          <w:ilvl w:val="0"/>
          <w:numId w:val="1"/>
        </w:numPr>
        <w:spacing w:line="360" w:lineRule="auto"/>
        <w:rPr>
          <w:rFonts w:ascii="Verdana" w:hAnsi="Verdana" w:cs="Calibri"/>
          <w:sz w:val="18"/>
          <w:szCs w:val="18"/>
        </w:rPr>
      </w:pPr>
      <w:r w:rsidRPr="00B52217">
        <w:rPr>
          <w:rFonts w:ascii="Verdana" w:hAnsi="Verdana" w:cs="Calibri"/>
          <w:sz w:val="18"/>
          <w:szCs w:val="18"/>
        </w:rPr>
        <w:t xml:space="preserve">Ze ścieków </w:t>
      </w:r>
      <w:r w:rsidR="00E305CB" w:rsidRPr="00B52217">
        <w:rPr>
          <w:rFonts w:ascii="Verdana" w:hAnsi="Verdana" w:cs="Calibri"/>
          <w:sz w:val="18"/>
          <w:szCs w:val="18"/>
        </w:rPr>
        <w:t>dopł</w:t>
      </w:r>
      <w:r w:rsidRPr="00B52217">
        <w:rPr>
          <w:rFonts w:ascii="Verdana" w:hAnsi="Verdana" w:cs="Calibri"/>
          <w:sz w:val="18"/>
          <w:szCs w:val="18"/>
        </w:rPr>
        <w:t>ywających do oczyszczalni (tak jak z każdych innych ścieków komunalnych) może wydzielać się siarkowodór, metan i amoniak, w związku z czym należy zachować</w:t>
      </w:r>
      <w:r w:rsidR="00B52217">
        <w:rPr>
          <w:rFonts w:ascii="Verdana" w:hAnsi="Verdana" w:cs="Calibri"/>
          <w:sz w:val="18"/>
          <w:szCs w:val="18"/>
        </w:rPr>
        <w:t xml:space="preserve"> </w:t>
      </w:r>
      <w:r w:rsidRPr="00B52217">
        <w:rPr>
          <w:rFonts w:ascii="Verdana" w:hAnsi="Verdana" w:cs="Calibri"/>
          <w:sz w:val="18"/>
          <w:szCs w:val="18"/>
        </w:rPr>
        <w:t>ostrożność</w:t>
      </w:r>
      <w:r w:rsidR="00E305CB" w:rsidRPr="00B52217">
        <w:rPr>
          <w:rFonts w:ascii="Verdana" w:hAnsi="Verdana" w:cs="Calibri"/>
          <w:sz w:val="18"/>
          <w:szCs w:val="18"/>
        </w:rPr>
        <w:t>.</w:t>
      </w:r>
    </w:p>
    <w:p w14:paraId="1BB7F7AA" w14:textId="42845380"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Oczyszczalnia ścieków jest miejscem, gdzie występują czynniki mikrobiologiczne szkodliwe dla zdrowia, jak np. wirusy, bakterie, grzyby, pasożyty ludzkie itp. Podczas prac wykonywanych na obiektach wypełnionych osadami lub ściekami pracownicy powinni stosować środki ochrony przed tymi czynnikami (używać odzież roboczą, myć ręce przed posiłkami, nie składować odzieży czystej i roboczej w jednych szafkach itp.).</w:t>
      </w:r>
    </w:p>
    <w:p w14:paraId="7BA4EF0C" w14:textId="69842A3E"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Osoby</w:t>
      </w:r>
      <w:r w:rsidR="007E7D4A">
        <w:rPr>
          <w:rFonts w:ascii="Verdana" w:hAnsi="Verdana" w:cs="Calibri"/>
          <w:sz w:val="18"/>
          <w:szCs w:val="18"/>
        </w:rPr>
        <w:t>,</w:t>
      </w:r>
      <w:r w:rsidRPr="00B52217">
        <w:rPr>
          <w:rFonts w:ascii="Verdana" w:hAnsi="Verdana" w:cs="Calibri"/>
          <w:sz w:val="18"/>
          <w:szCs w:val="18"/>
        </w:rPr>
        <w:t xml:space="preserve"> które skaleczyły się podczas pracy lub posiadają przerwaną powierzchnię skóry </w:t>
      </w:r>
      <w:r w:rsidR="00B52217">
        <w:rPr>
          <w:rFonts w:ascii="Verdana" w:hAnsi="Verdana" w:cs="Calibri"/>
          <w:sz w:val="18"/>
          <w:szCs w:val="18"/>
        </w:rPr>
        <w:t xml:space="preserve">               </w:t>
      </w:r>
      <w:r w:rsidRPr="00B52217">
        <w:rPr>
          <w:rFonts w:ascii="Verdana" w:hAnsi="Verdana" w:cs="Calibri"/>
          <w:sz w:val="18"/>
          <w:szCs w:val="18"/>
        </w:rPr>
        <w:t>z innego powodu, nie powinny mieć kontaktu ze ściekami ani z osadami, gdyż grozi to zarażeniem się mikroorganizmami chorobotwórczymi.</w:t>
      </w:r>
    </w:p>
    <w:p w14:paraId="0173ABB4" w14:textId="0E557713" w:rsidR="00AD1E3C" w:rsidRPr="00B52217" w:rsidRDefault="00AD1E3C" w:rsidP="00B52217">
      <w:pPr>
        <w:numPr>
          <w:ilvl w:val="0"/>
          <w:numId w:val="1"/>
        </w:numPr>
        <w:spacing w:line="360" w:lineRule="auto"/>
        <w:jc w:val="both"/>
        <w:rPr>
          <w:rFonts w:ascii="Verdana" w:hAnsi="Verdana" w:cs="Calibri"/>
          <w:sz w:val="18"/>
          <w:szCs w:val="18"/>
        </w:rPr>
      </w:pPr>
      <w:r w:rsidRPr="00B52217">
        <w:rPr>
          <w:rFonts w:ascii="Verdana" w:hAnsi="Verdana" w:cs="Calibri"/>
          <w:sz w:val="18"/>
          <w:szCs w:val="18"/>
        </w:rPr>
        <w:t>Podczas opadów deszczu oraz w okresie do kilku godzin po tych opadach napływ ścieków na oczyszczalni może się znacznie zwiększyć, co należy mieć na uwadze w czasie</w:t>
      </w:r>
      <w:r w:rsidR="00B52217">
        <w:rPr>
          <w:rFonts w:ascii="Verdana" w:hAnsi="Verdana" w:cs="Calibri"/>
          <w:sz w:val="18"/>
          <w:szCs w:val="18"/>
        </w:rPr>
        <w:t xml:space="preserve"> </w:t>
      </w:r>
      <w:r w:rsidRPr="00B52217">
        <w:rPr>
          <w:rFonts w:ascii="Verdana" w:hAnsi="Verdana" w:cs="Calibri"/>
          <w:sz w:val="18"/>
          <w:szCs w:val="18"/>
        </w:rPr>
        <w:t xml:space="preserve">wykonywania prac. Poziom ścieków w kanale dolotowym w budynku </w:t>
      </w:r>
      <w:proofErr w:type="spellStart"/>
      <w:r w:rsidRPr="00B52217">
        <w:rPr>
          <w:rFonts w:ascii="Verdana" w:hAnsi="Verdana" w:cs="Calibri"/>
          <w:sz w:val="18"/>
          <w:szCs w:val="18"/>
        </w:rPr>
        <w:t>kratowni</w:t>
      </w:r>
      <w:proofErr w:type="spellEnd"/>
      <w:r w:rsidRPr="00B52217">
        <w:rPr>
          <w:rFonts w:ascii="Verdana" w:hAnsi="Verdana" w:cs="Calibri"/>
          <w:sz w:val="18"/>
          <w:szCs w:val="18"/>
        </w:rPr>
        <w:t xml:space="preserve"> może się wtedy bardzo gwałtownie podnieść. W tym należy nie wykonywać żadnych prac w kanale dolotowym.</w:t>
      </w:r>
    </w:p>
    <w:p w14:paraId="4D8ED41C" w14:textId="77777777"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Pracownicy skierowani do robót winni posiadać aktualne badania okresowe oraz szkolenia BHP.</w:t>
      </w:r>
    </w:p>
    <w:p w14:paraId="7B6C0718" w14:textId="77777777"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 xml:space="preserve">Prace wykonywane przez Wykonawcę nie mogą utrudniać pracy oczyszczalni. </w:t>
      </w:r>
    </w:p>
    <w:p w14:paraId="7A590F9D" w14:textId="7FC5D29D"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Dla zachowania porządku i ułatwienia ochrony obiektów, prosimy pracowników wykonujących prace fizyczne</w:t>
      </w:r>
      <w:r w:rsidR="007E7D4A">
        <w:rPr>
          <w:rFonts w:ascii="Verdana" w:hAnsi="Verdana" w:cs="Calibri"/>
          <w:sz w:val="18"/>
          <w:szCs w:val="18"/>
        </w:rPr>
        <w:t>,</w:t>
      </w:r>
      <w:r w:rsidRPr="00B52217">
        <w:rPr>
          <w:rFonts w:ascii="Verdana" w:hAnsi="Verdana" w:cs="Calibri"/>
          <w:sz w:val="18"/>
          <w:szCs w:val="18"/>
        </w:rPr>
        <w:t xml:space="preserve"> aby nie wchodzili do pomieszczeń administracyjno – socjalnych oczyszczalni. </w:t>
      </w:r>
    </w:p>
    <w:p w14:paraId="45B8E974" w14:textId="77777777" w:rsidR="00AD1E3C" w:rsidRPr="00B52217" w:rsidRDefault="00AD1E3C" w:rsidP="00E305CB">
      <w:pPr>
        <w:numPr>
          <w:ilvl w:val="0"/>
          <w:numId w:val="1"/>
        </w:numPr>
        <w:spacing w:line="360" w:lineRule="auto"/>
        <w:jc w:val="both"/>
        <w:rPr>
          <w:rFonts w:ascii="Verdana" w:hAnsi="Verdana" w:cs="Calibri"/>
          <w:sz w:val="18"/>
          <w:szCs w:val="18"/>
        </w:rPr>
      </w:pPr>
      <w:r w:rsidRPr="00B52217">
        <w:rPr>
          <w:rFonts w:ascii="Verdana" w:hAnsi="Verdana" w:cs="Calibri"/>
          <w:sz w:val="18"/>
          <w:szCs w:val="18"/>
        </w:rPr>
        <w:t>Po godzinie 15.00 wszelkie sprawy organizacyjn</w:t>
      </w:r>
      <w:r w:rsidR="00130398" w:rsidRPr="00B52217">
        <w:rPr>
          <w:rFonts w:ascii="Verdana" w:hAnsi="Verdana" w:cs="Calibri"/>
          <w:sz w:val="18"/>
          <w:szCs w:val="18"/>
        </w:rPr>
        <w:t>e prosimy ustalać z Mistrzem</w:t>
      </w:r>
      <w:r w:rsidRPr="00B52217">
        <w:rPr>
          <w:rFonts w:ascii="Verdana" w:hAnsi="Verdana" w:cs="Calibri"/>
          <w:sz w:val="18"/>
          <w:szCs w:val="18"/>
        </w:rPr>
        <w:t xml:space="preserve"> II zmiany, który w razie potrzeby skontaktuje się z przełożonymi.</w:t>
      </w:r>
    </w:p>
    <w:p w14:paraId="61E0E4E0" w14:textId="77777777" w:rsidR="00767B64" w:rsidRPr="00B52217" w:rsidRDefault="00767B64" w:rsidP="00E305CB">
      <w:pPr>
        <w:numPr>
          <w:ilvl w:val="0"/>
          <w:numId w:val="1"/>
        </w:numPr>
        <w:spacing w:line="360" w:lineRule="auto"/>
        <w:jc w:val="both"/>
        <w:rPr>
          <w:rFonts w:ascii="Verdana" w:hAnsi="Verdana" w:cs="Calibri"/>
          <w:bCs/>
          <w:sz w:val="18"/>
          <w:szCs w:val="18"/>
        </w:rPr>
      </w:pPr>
      <w:r w:rsidRPr="00B52217">
        <w:rPr>
          <w:rFonts w:ascii="Verdana" w:hAnsi="Verdana" w:cs="Calibri"/>
          <w:bCs/>
          <w:sz w:val="18"/>
          <w:szCs w:val="18"/>
        </w:rPr>
        <w:t>Pracownicy wykonujący zakres umowy są zobowiązani do nieprzekazywania osobom trzecim żadnych informacji nabytych w trakcie obowiązywania umowy, dotyczących zarówno technologii jak i systemu pracy oczyszczalni.</w:t>
      </w:r>
    </w:p>
    <w:p w14:paraId="0BB94822" w14:textId="77777777" w:rsidR="00767B64" w:rsidRPr="00B52217" w:rsidRDefault="00767B64" w:rsidP="00E305CB">
      <w:pPr>
        <w:numPr>
          <w:ilvl w:val="0"/>
          <w:numId w:val="1"/>
        </w:numPr>
        <w:spacing w:line="360" w:lineRule="auto"/>
        <w:jc w:val="both"/>
        <w:rPr>
          <w:rFonts w:ascii="Verdana" w:hAnsi="Verdana" w:cs="Calibri"/>
          <w:bCs/>
          <w:sz w:val="18"/>
          <w:szCs w:val="18"/>
        </w:rPr>
      </w:pPr>
      <w:r w:rsidRPr="00B52217">
        <w:rPr>
          <w:rFonts w:ascii="Verdana" w:hAnsi="Verdana" w:cs="Calibri"/>
          <w:bCs/>
          <w:sz w:val="18"/>
          <w:szCs w:val="18"/>
        </w:rPr>
        <w:t>Podczas wykonywania prac remontowych na obiektach oczyszczalni, pracownicy wykonawcy są zobowiązani do przestrzegania przepisów BHP.</w:t>
      </w:r>
    </w:p>
    <w:p w14:paraId="5E110343" w14:textId="77777777" w:rsidR="00AD1E3C" w:rsidRPr="00E305CB" w:rsidRDefault="00AD1E3C" w:rsidP="00E305CB">
      <w:pPr>
        <w:spacing w:line="360" w:lineRule="auto"/>
        <w:ind w:left="360"/>
        <w:rPr>
          <w:rFonts w:ascii="Calibri" w:hAnsi="Calibri" w:cs="Calibri"/>
          <w:bCs/>
          <w:sz w:val="20"/>
          <w:szCs w:val="20"/>
        </w:rPr>
      </w:pPr>
    </w:p>
    <w:p w14:paraId="4DB7030C" w14:textId="77777777" w:rsidR="001749F2" w:rsidRPr="00E305CB" w:rsidRDefault="001749F2" w:rsidP="00E305CB">
      <w:pPr>
        <w:spacing w:line="360" w:lineRule="auto"/>
        <w:jc w:val="both"/>
        <w:rPr>
          <w:rFonts w:ascii="Calibri" w:hAnsi="Calibri" w:cs="Calibri"/>
          <w:bCs/>
          <w:sz w:val="20"/>
          <w:szCs w:val="20"/>
        </w:rPr>
      </w:pPr>
      <w:r w:rsidRPr="00E305CB">
        <w:rPr>
          <w:rFonts w:ascii="Calibri" w:hAnsi="Calibri" w:cs="Calibri"/>
          <w:bCs/>
          <w:sz w:val="20"/>
          <w:szCs w:val="20"/>
        </w:rPr>
        <w:t xml:space="preserve">                                                                                                         </w:t>
      </w:r>
      <w:r w:rsidR="004A4749" w:rsidRPr="00E305CB">
        <w:rPr>
          <w:rFonts w:ascii="Calibri" w:hAnsi="Calibri" w:cs="Calibri"/>
          <w:bCs/>
          <w:sz w:val="20"/>
          <w:szCs w:val="20"/>
        </w:rPr>
        <w:t xml:space="preserve">            </w:t>
      </w:r>
    </w:p>
    <w:p w14:paraId="00FCB7CF" w14:textId="77777777" w:rsidR="001749F2" w:rsidRDefault="001749F2" w:rsidP="00E305CB">
      <w:pPr>
        <w:spacing w:line="360" w:lineRule="auto"/>
        <w:jc w:val="both"/>
        <w:rPr>
          <w:rFonts w:ascii="Calibri" w:hAnsi="Calibri" w:cs="Calibri"/>
          <w:sz w:val="20"/>
          <w:szCs w:val="20"/>
        </w:rPr>
      </w:pPr>
      <w:r>
        <w:rPr>
          <w:rFonts w:ascii="Calibri" w:hAnsi="Calibri" w:cs="Calibri"/>
          <w:sz w:val="20"/>
          <w:szCs w:val="20"/>
        </w:rPr>
        <w:t xml:space="preserve">           </w:t>
      </w:r>
      <w:r w:rsidR="004A4749">
        <w:rPr>
          <w:rFonts w:ascii="Calibri" w:hAnsi="Calibri" w:cs="Calibri"/>
          <w:sz w:val="20"/>
          <w:szCs w:val="20"/>
        </w:rPr>
        <w:t xml:space="preserve">                </w:t>
      </w:r>
    </w:p>
    <w:p w14:paraId="7A242882" w14:textId="77777777" w:rsidR="005B50C0" w:rsidRDefault="00557F99" w:rsidP="00E305CB">
      <w:pPr>
        <w:spacing w:line="360" w:lineRule="auto"/>
        <w:jc w:val="both"/>
        <w:rPr>
          <w:rFonts w:ascii="Calibri" w:hAnsi="Calibri" w:cs="Calibri"/>
          <w:sz w:val="20"/>
          <w:szCs w:val="20"/>
        </w:rPr>
      </w:pPr>
      <w:r>
        <w:rPr>
          <w:rFonts w:ascii="Calibri" w:hAnsi="Calibri" w:cs="Calibri"/>
          <w:sz w:val="20"/>
          <w:szCs w:val="20"/>
        </w:rPr>
        <w:t xml:space="preserve">                                                                                                       </w:t>
      </w:r>
      <w:r w:rsidR="00B85B99">
        <w:rPr>
          <w:rFonts w:ascii="Calibri" w:hAnsi="Calibri" w:cs="Calibri"/>
          <w:sz w:val="20"/>
          <w:szCs w:val="20"/>
        </w:rPr>
        <w:t xml:space="preserve">              </w:t>
      </w:r>
      <w:r w:rsidR="005B50C0">
        <w:rPr>
          <w:rFonts w:ascii="Calibri" w:hAnsi="Calibri" w:cs="Calibri"/>
          <w:sz w:val="20"/>
          <w:szCs w:val="20"/>
        </w:rPr>
        <w:t xml:space="preserve">                                                               </w:t>
      </w:r>
      <w:r>
        <w:rPr>
          <w:rFonts w:ascii="Calibri" w:hAnsi="Calibri" w:cs="Calibri"/>
          <w:sz w:val="20"/>
          <w:szCs w:val="20"/>
        </w:rPr>
        <w:t xml:space="preserve">                          </w:t>
      </w:r>
    </w:p>
    <w:p w14:paraId="5832F8CA" w14:textId="77777777" w:rsidR="005B50C0" w:rsidRDefault="005B50C0" w:rsidP="00E305CB">
      <w:pPr>
        <w:spacing w:line="360" w:lineRule="auto"/>
        <w:jc w:val="both"/>
        <w:rPr>
          <w:rFonts w:ascii="Calibri" w:hAnsi="Calibri" w:cs="Calibri"/>
          <w:sz w:val="20"/>
          <w:szCs w:val="20"/>
        </w:rPr>
      </w:pPr>
      <w:r>
        <w:rPr>
          <w:rFonts w:ascii="Calibri" w:hAnsi="Calibri" w:cs="Calibri"/>
          <w:sz w:val="20"/>
          <w:szCs w:val="20"/>
        </w:rPr>
        <w:t xml:space="preserve">                                                                                                          </w:t>
      </w:r>
      <w:r w:rsidR="00557F99">
        <w:rPr>
          <w:rFonts w:ascii="Calibri" w:hAnsi="Calibri" w:cs="Calibri"/>
          <w:sz w:val="20"/>
          <w:szCs w:val="20"/>
        </w:rPr>
        <w:t xml:space="preserve">           </w:t>
      </w:r>
    </w:p>
    <w:p w14:paraId="367F429D" w14:textId="77777777" w:rsidR="00693D69" w:rsidRPr="00E305CB" w:rsidRDefault="005B50C0" w:rsidP="00E305CB">
      <w:pPr>
        <w:spacing w:line="360" w:lineRule="auto"/>
        <w:jc w:val="both"/>
        <w:rPr>
          <w:rFonts w:ascii="Calibri" w:hAnsi="Calibri" w:cs="Calibri"/>
          <w:sz w:val="20"/>
          <w:szCs w:val="20"/>
        </w:rPr>
      </w:pPr>
      <w:r>
        <w:rPr>
          <w:rFonts w:ascii="Calibri" w:hAnsi="Calibri" w:cs="Calibri"/>
          <w:sz w:val="20"/>
          <w:szCs w:val="20"/>
        </w:rPr>
        <w:t xml:space="preserve">                                                                                                          </w:t>
      </w:r>
      <w:r w:rsidR="00357C5A" w:rsidRPr="00F33290">
        <w:rPr>
          <w:rFonts w:ascii="Calibri" w:hAnsi="Calibri" w:cs="Calibri"/>
          <w:sz w:val="22"/>
          <w:szCs w:val="22"/>
        </w:rPr>
        <w:t xml:space="preserve"> </w:t>
      </w:r>
      <w:r w:rsidR="006541E6" w:rsidRPr="00F33290">
        <w:rPr>
          <w:rFonts w:ascii="Calibri" w:hAnsi="Calibri" w:cs="Calibri"/>
          <w:sz w:val="22"/>
          <w:szCs w:val="22"/>
        </w:rPr>
        <w:t xml:space="preserve"> </w:t>
      </w:r>
      <w:r w:rsidR="001D5D88">
        <w:rPr>
          <w:rFonts w:ascii="Calibri" w:hAnsi="Calibri" w:cs="Calibri"/>
          <w:sz w:val="22"/>
          <w:szCs w:val="22"/>
        </w:rPr>
        <w:t xml:space="preserve">  </w:t>
      </w:r>
      <w:r w:rsidR="00314DB6">
        <w:rPr>
          <w:rFonts w:ascii="Calibri" w:hAnsi="Calibri" w:cs="Calibri"/>
          <w:sz w:val="22"/>
          <w:szCs w:val="22"/>
        </w:rPr>
        <w:t xml:space="preserve">               </w:t>
      </w:r>
      <w:r w:rsidR="0064561A">
        <w:rPr>
          <w:rFonts w:ascii="Calibri" w:hAnsi="Calibri" w:cs="Calibri"/>
          <w:sz w:val="22"/>
          <w:szCs w:val="22"/>
        </w:rPr>
        <w:t xml:space="preserve">    </w:t>
      </w:r>
      <w:r w:rsidR="001D5D88">
        <w:rPr>
          <w:rFonts w:ascii="Calibri" w:hAnsi="Calibri" w:cs="Calibri"/>
          <w:sz w:val="22"/>
          <w:szCs w:val="22"/>
        </w:rPr>
        <w:t xml:space="preserve">                          </w:t>
      </w:r>
      <w:r w:rsidR="00130398" w:rsidRPr="00F33290">
        <w:rPr>
          <w:rFonts w:ascii="Calibri" w:hAnsi="Calibri" w:cs="Calibri"/>
          <w:sz w:val="22"/>
          <w:szCs w:val="22"/>
        </w:rPr>
        <w:t xml:space="preserve">               </w:t>
      </w:r>
    </w:p>
    <w:sectPr w:rsidR="00693D69" w:rsidRPr="00E305C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1CAD" w14:textId="77777777" w:rsidR="00D30B3D" w:rsidRDefault="00D30B3D" w:rsidP="002C450A">
      <w:r>
        <w:separator/>
      </w:r>
    </w:p>
  </w:endnote>
  <w:endnote w:type="continuationSeparator" w:id="0">
    <w:p w14:paraId="0165050F" w14:textId="77777777" w:rsidR="00D30B3D" w:rsidRDefault="00D30B3D" w:rsidP="002C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357F" w14:textId="77777777" w:rsidR="00D30B3D" w:rsidRDefault="00D30B3D" w:rsidP="002C450A">
      <w:r>
        <w:separator/>
      </w:r>
    </w:p>
  </w:footnote>
  <w:footnote w:type="continuationSeparator" w:id="0">
    <w:p w14:paraId="700D76FB" w14:textId="77777777" w:rsidR="00D30B3D" w:rsidRDefault="00D30B3D" w:rsidP="002C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280F" w14:textId="190F9C11" w:rsidR="00D66F71" w:rsidRDefault="00A46655" w:rsidP="00D66F71">
    <w:pPr>
      <w:tabs>
        <w:tab w:val="center" w:pos="4536"/>
        <w:tab w:val="right" w:pos="9072"/>
      </w:tabs>
      <w:spacing w:after="120" w:line="360" w:lineRule="auto"/>
      <w:rPr>
        <w:rFonts w:ascii="Verdana" w:hAnsi="Verdana" w:cs="Arial"/>
        <w:b/>
        <w:bCs/>
        <w:sz w:val="18"/>
        <w:szCs w:val="18"/>
      </w:rPr>
    </w:pPr>
    <w:r w:rsidRPr="003671DA">
      <w:rPr>
        <w:noProof/>
      </w:rPr>
      <w:drawing>
        <wp:inline distT="0" distB="0" distL="0" distR="0" wp14:anchorId="107D3D4B" wp14:editId="1A2E6BF5">
          <wp:extent cx="5762625" cy="504825"/>
          <wp:effectExtent l="0" t="0" r="9525" b="9525"/>
          <wp:docPr id="1" name="Obraz 1012895372" descr="Logotyp składający się ze znaków: Krajowego Planu odbudowy, biało-czerwonej flagi Rzeczypospolitej Polski, flagi Unii Europejskiej z dopiskiem: Sfinansowane przez Unię Europejską NEXTGenerationEU oraz loga Banku Gospodarstwa Krajowe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012895372" descr="Logotyp składający się ze znaków: Krajowego Planu odbudowy, biało-czerwonej flagi Rzeczypospolitej Polski, flagi Unii Europejskiej z dopiskiem: Sfinansowane przez Unię Europejską NEXTGenerationEU oraz loga Banku Gospodarstwa Krajowego.">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04825"/>
                  </a:xfrm>
                  <a:prstGeom prst="rect">
                    <a:avLst/>
                  </a:prstGeom>
                  <a:noFill/>
                  <a:ln>
                    <a:noFill/>
                  </a:ln>
                </pic:spPr>
              </pic:pic>
            </a:graphicData>
          </a:graphic>
        </wp:inline>
      </w:drawing>
    </w:r>
  </w:p>
  <w:p w14:paraId="17C881F9" w14:textId="77777777" w:rsidR="002C450A" w:rsidRPr="00D66F71" w:rsidRDefault="00D66F71" w:rsidP="00D66F71">
    <w:pPr>
      <w:tabs>
        <w:tab w:val="center" w:pos="4536"/>
        <w:tab w:val="right" w:pos="9072"/>
      </w:tabs>
      <w:spacing w:after="120" w:line="360" w:lineRule="auto"/>
      <w:rPr>
        <w:rFonts w:ascii="Verdana" w:hAnsi="Verdana" w:cs="Arial"/>
        <w:b/>
        <w:sz w:val="18"/>
        <w:szCs w:val="18"/>
      </w:rPr>
    </w:pPr>
    <w:r>
      <w:rPr>
        <w:rFonts w:ascii="Verdana" w:hAnsi="Verdana" w:cs="Arial"/>
        <w:b/>
        <w:bCs/>
        <w:sz w:val="18"/>
        <w:szCs w:val="18"/>
      </w:rPr>
      <w:t>Oznaczenie sprawy: PU/</w:t>
    </w:r>
    <w:r w:rsidR="00E536A0">
      <w:rPr>
        <w:rFonts w:ascii="Verdana" w:hAnsi="Verdana" w:cs="Arial"/>
        <w:b/>
        <w:bCs/>
        <w:sz w:val="18"/>
        <w:szCs w:val="18"/>
      </w:rPr>
      <w:t>1</w:t>
    </w:r>
    <w:r>
      <w:rPr>
        <w:rFonts w:ascii="Verdana" w:hAnsi="Verdana" w:cs="Arial"/>
        <w:b/>
        <w:bCs/>
        <w:sz w:val="18"/>
        <w:szCs w:val="18"/>
      </w:rPr>
      <w:t>/202</w:t>
    </w:r>
    <w:r w:rsidR="00E536A0">
      <w:rPr>
        <w:rFonts w:ascii="Verdana" w:hAnsi="Verdana" w:cs="Arial"/>
        <w:b/>
        <w:bCs/>
        <w:sz w:val="18"/>
        <w:szCs w:val="18"/>
      </w:rPr>
      <w:t>6</w:t>
    </w:r>
    <w:r>
      <w:rPr>
        <w:rFonts w:ascii="Verdana" w:hAnsi="Verdana" w:cs="Arial"/>
        <w:b/>
        <w:bCs/>
        <w:sz w:val="18"/>
        <w:szCs w:val="18"/>
      </w:rPr>
      <w:tab/>
    </w:r>
    <w:r>
      <w:rPr>
        <w:rFonts w:ascii="Verdana" w:hAnsi="Verdana" w:cs="Arial"/>
        <w:b/>
        <w:bCs/>
        <w:sz w:val="18"/>
        <w:szCs w:val="18"/>
      </w:rPr>
      <w:tab/>
    </w:r>
    <w:r w:rsidR="002C450A" w:rsidRPr="005A2D41">
      <w:rPr>
        <w:rFonts w:ascii="Verdana" w:hAnsi="Verdana" w:cs="Arial"/>
        <w:b/>
        <w:bCs/>
        <w:sz w:val="18"/>
        <w:szCs w:val="18"/>
      </w:rPr>
      <w:t>ZAŁĄCZNIK NR </w:t>
    </w:r>
    <w:r w:rsidR="00E536A0">
      <w:rPr>
        <w:rFonts w:ascii="Verdana" w:hAnsi="Verdana" w:cs="Arial"/>
        <w:b/>
        <w:bCs/>
        <w:sz w:val="18"/>
        <w:szCs w:val="18"/>
      </w:rPr>
      <w:t>4</w:t>
    </w:r>
    <w:r>
      <w:rPr>
        <w:rFonts w:ascii="Verdana" w:hAnsi="Verdana" w:cs="Arial"/>
        <w:b/>
        <w:bCs/>
        <w:sz w:val="18"/>
        <w:szCs w:val="18"/>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C494F"/>
    <w:multiLevelType w:val="hybridMultilevel"/>
    <w:tmpl w:val="F88EEBAC"/>
    <w:lvl w:ilvl="0" w:tplc="96F6E67E">
      <w:start w:val="1"/>
      <w:numFmt w:val="decimal"/>
      <w:lvlText w:val="%1."/>
      <w:lvlJc w:val="left"/>
      <w:pPr>
        <w:ind w:left="5340" w:hanging="360"/>
      </w:pPr>
      <w:rPr>
        <w:rFonts w:hint="default"/>
      </w:rPr>
    </w:lvl>
    <w:lvl w:ilvl="1" w:tplc="04150019" w:tentative="1">
      <w:start w:val="1"/>
      <w:numFmt w:val="lowerLetter"/>
      <w:lvlText w:val="%2."/>
      <w:lvlJc w:val="left"/>
      <w:pPr>
        <w:ind w:left="6060" w:hanging="360"/>
      </w:pPr>
    </w:lvl>
    <w:lvl w:ilvl="2" w:tplc="0415001B" w:tentative="1">
      <w:start w:val="1"/>
      <w:numFmt w:val="lowerRoman"/>
      <w:lvlText w:val="%3."/>
      <w:lvlJc w:val="right"/>
      <w:pPr>
        <w:ind w:left="6780" w:hanging="180"/>
      </w:pPr>
    </w:lvl>
    <w:lvl w:ilvl="3" w:tplc="0415000F" w:tentative="1">
      <w:start w:val="1"/>
      <w:numFmt w:val="decimal"/>
      <w:lvlText w:val="%4."/>
      <w:lvlJc w:val="left"/>
      <w:pPr>
        <w:ind w:left="7500" w:hanging="360"/>
      </w:pPr>
    </w:lvl>
    <w:lvl w:ilvl="4" w:tplc="04150019" w:tentative="1">
      <w:start w:val="1"/>
      <w:numFmt w:val="lowerLetter"/>
      <w:lvlText w:val="%5."/>
      <w:lvlJc w:val="left"/>
      <w:pPr>
        <w:ind w:left="8220" w:hanging="360"/>
      </w:pPr>
    </w:lvl>
    <w:lvl w:ilvl="5" w:tplc="0415001B" w:tentative="1">
      <w:start w:val="1"/>
      <w:numFmt w:val="lowerRoman"/>
      <w:lvlText w:val="%6."/>
      <w:lvlJc w:val="right"/>
      <w:pPr>
        <w:ind w:left="8940" w:hanging="180"/>
      </w:pPr>
    </w:lvl>
    <w:lvl w:ilvl="6" w:tplc="0415000F" w:tentative="1">
      <w:start w:val="1"/>
      <w:numFmt w:val="decimal"/>
      <w:lvlText w:val="%7."/>
      <w:lvlJc w:val="left"/>
      <w:pPr>
        <w:ind w:left="9660" w:hanging="360"/>
      </w:pPr>
    </w:lvl>
    <w:lvl w:ilvl="7" w:tplc="04150019" w:tentative="1">
      <w:start w:val="1"/>
      <w:numFmt w:val="lowerLetter"/>
      <w:lvlText w:val="%8."/>
      <w:lvlJc w:val="left"/>
      <w:pPr>
        <w:ind w:left="10380" w:hanging="360"/>
      </w:pPr>
    </w:lvl>
    <w:lvl w:ilvl="8" w:tplc="0415001B" w:tentative="1">
      <w:start w:val="1"/>
      <w:numFmt w:val="lowerRoman"/>
      <w:lvlText w:val="%9."/>
      <w:lvlJc w:val="right"/>
      <w:pPr>
        <w:ind w:left="11100" w:hanging="180"/>
      </w:pPr>
    </w:lvl>
  </w:abstractNum>
  <w:abstractNum w:abstractNumId="1" w15:restartNumberingAfterBreak="0">
    <w:nsid w:val="28D36250"/>
    <w:multiLevelType w:val="hybridMultilevel"/>
    <w:tmpl w:val="0F94FED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34850AD9"/>
    <w:multiLevelType w:val="hybridMultilevel"/>
    <w:tmpl w:val="5366DFFC"/>
    <w:lvl w:ilvl="0" w:tplc="5170AC74">
      <w:start w:val="1"/>
      <w:numFmt w:val="decimal"/>
      <w:lvlText w:val="%1."/>
      <w:lvlJc w:val="left"/>
      <w:pPr>
        <w:ind w:left="5970" w:hanging="360"/>
      </w:pPr>
      <w:rPr>
        <w:rFonts w:hint="default"/>
        <w:b/>
      </w:rPr>
    </w:lvl>
    <w:lvl w:ilvl="1" w:tplc="04150019" w:tentative="1">
      <w:start w:val="1"/>
      <w:numFmt w:val="lowerLetter"/>
      <w:lvlText w:val="%2."/>
      <w:lvlJc w:val="left"/>
      <w:pPr>
        <w:ind w:left="6690" w:hanging="360"/>
      </w:pPr>
    </w:lvl>
    <w:lvl w:ilvl="2" w:tplc="0415001B" w:tentative="1">
      <w:start w:val="1"/>
      <w:numFmt w:val="lowerRoman"/>
      <w:lvlText w:val="%3."/>
      <w:lvlJc w:val="right"/>
      <w:pPr>
        <w:ind w:left="7410" w:hanging="180"/>
      </w:pPr>
    </w:lvl>
    <w:lvl w:ilvl="3" w:tplc="0415000F" w:tentative="1">
      <w:start w:val="1"/>
      <w:numFmt w:val="decimal"/>
      <w:lvlText w:val="%4."/>
      <w:lvlJc w:val="left"/>
      <w:pPr>
        <w:ind w:left="8130" w:hanging="360"/>
      </w:pPr>
    </w:lvl>
    <w:lvl w:ilvl="4" w:tplc="04150019" w:tentative="1">
      <w:start w:val="1"/>
      <w:numFmt w:val="lowerLetter"/>
      <w:lvlText w:val="%5."/>
      <w:lvlJc w:val="left"/>
      <w:pPr>
        <w:ind w:left="8850" w:hanging="360"/>
      </w:pPr>
    </w:lvl>
    <w:lvl w:ilvl="5" w:tplc="0415001B" w:tentative="1">
      <w:start w:val="1"/>
      <w:numFmt w:val="lowerRoman"/>
      <w:lvlText w:val="%6."/>
      <w:lvlJc w:val="right"/>
      <w:pPr>
        <w:ind w:left="9570" w:hanging="180"/>
      </w:pPr>
    </w:lvl>
    <w:lvl w:ilvl="6" w:tplc="0415000F" w:tentative="1">
      <w:start w:val="1"/>
      <w:numFmt w:val="decimal"/>
      <w:lvlText w:val="%7."/>
      <w:lvlJc w:val="left"/>
      <w:pPr>
        <w:ind w:left="10290" w:hanging="360"/>
      </w:pPr>
    </w:lvl>
    <w:lvl w:ilvl="7" w:tplc="04150019" w:tentative="1">
      <w:start w:val="1"/>
      <w:numFmt w:val="lowerLetter"/>
      <w:lvlText w:val="%8."/>
      <w:lvlJc w:val="left"/>
      <w:pPr>
        <w:ind w:left="11010" w:hanging="360"/>
      </w:pPr>
    </w:lvl>
    <w:lvl w:ilvl="8" w:tplc="0415001B" w:tentative="1">
      <w:start w:val="1"/>
      <w:numFmt w:val="lowerRoman"/>
      <w:lvlText w:val="%9."/>
      <w:lvlJc w:val="right"/>
      <w:pPr>
        <w:ind w:left="11730" w:hanging="180"/>
      </w:pPr>
    </w:lvl>
  </w:abstractNum>
  <w:abstractNum w:abstractNumId="3" w15:restartNumberingAfterBreak="0">
    <w:nsid w:val="4C9701AE"/>
    <w:multiLevelType w:val="hybridMultilevel"/>
    <w:tmpl w:val="531848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6DBA4DBE"/>
    <w:multiLevelType w:val="hybridMultilevel"/>
    <w:tmpl w:val="532AD7F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55107809">
    <w:abstractNumId w:val="4"/>
  </w:num>
  <w:num w:numId="2" w16cid:durableId="1060714952">
    <w:abstractNumId w:val="1"/>
  </w:num>
  <w:num w:numId="3" w16cid:durableId="1897204052">
    <w:abstractNumId w:val="3"/>
  </w:num>
  <w:num w:numId="4" w16cid:durableId="270742502">
    <w:abstractNumId w:val="2"/>
  </w:num>
  <w:num w:numId="5" w16cid:durableId="1099839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E3C"/>
    <w:rsid w:val="00046ED2"/>
    <w:rsid w:val="000757E9"/>
    <w:rsid w:val="00130398"/>
    <w:rsid w:val="001749F2"/>
    <w:rsid w:val="001D5D88"/>
    <w:rsid w:val="001F428C"/>
    <w:rsid w:val="0022475D"/>
    <w:rsid w:val="0023357B"/>
    <w:rsid w:val="002551B3"/>
    <w:rsid w:val="00287BD4"/>
    <w:rsid w:val="002B1771"/>
    <w:rsid w:val="002C450A"/>
    <w:rsid w:val="00314DB6"/>
    <w:rsid w:val="00357C5A"/>
    <w:rsid w:val="00366FDE"/>
    <w:rsid w:val="00387F62"/>
    <w:rsid w:val="003A7043"/>
    <w:rsid w:val="003B1795"/>
    <w:rsid w:val="004A2A4D"/>
    <w:rsid w:val="004A3272"/>
    <w:rsid w:val="004A4749"/>
    <w:rsid w:val="004C135B"/>
    <w:rsid w:val="004E3D5D"/>
    <w:rsid w:val="004E4215"/>
    <w:rsid w:val="00557F99"/>
    <w:rsid w:val="00562A70"/>
    <w:rsid w:val="005842F8"/>
    <w:rsid w:val="0059255D"/>
    <w:rsid w:val="005B50C0"/>
    <w:rsid w:val="005B5356"/>
    <w:rsid w:val="00604A3B"/>
    <w:rsid w:val="0064561A"/>
    <w:rsid w:val="006541E6"/>
    <w:rsid w:val="00693D69"/>
    <w:rsid w:val="006A4E8E"/>
    <w:rsid w:val="00736323"/>
    <w:rsid w:val="00767B64"/>
    <w:rsid w:val="007929CA"/>
    <w:rsid w:val="007B6416"/>
    <w:rsid w:val="007B674B"/>
    <w:rsid w:val="007C1ADF"/>
    <w:rsid w:val="007C4A65"/>
    <w:rsid w:val="007C5A12"/>
    <w:rsid w:val="007E7D4A"/>
    <w:rsid w:val="008213B5"/>
    <w:rsid w:val="00824279"/>
    <w:rsid w:val="0089599D"/>
    <w:rsid w:val="008D21A4"/>
    <w:rsid w:val="00900833"/>
    <w:rsid w:val="00967834"/>
    <w:rsid w:val="009A2282"/>
    <w:rsid w:val="009B5B01"/>
    <w:rsid w:val="00A036D5"/>
    <w:rsid w:val="00A25C20"/>
    <w:rsid w:val="00A46655"/>
    <w:rsid w:val="00A561B7"/>
    <w:rsid w:val="00AA0A67"/>
    <w:rsid w:val="00AB2682"/>
    <w:rsid w:val="00AD1E3C"/>
    <w:rsid w:val="00B3406C"/>
    <w:rsid w:val="00B52217"/>
    <w:rsid w:val="00B60D39"/>
    <w:rsid w:val="00B676C2"/>
    <w:rsid w:val="00B72C81"/>
    <w:rsid w:val="00B828C1"/>
    <w:rsid w:val="00B85B99"/>
    <w:rsid w:val="00C242B0"/>
    <w:rsid w:val="00CA6600"/>
    <w:rsid w:val="00CE2BE9"/>
    <w:rsid w:val="00D23A78"/>
    <w:rsid w:val="00D30B3D"/>
    <w:rsid w:val="00D53943"/>
    <w:rsid w:val="00D66F71"/>
    <w:rsid w:val="00DA6A0A"/>
    <w:rsid w:val="00DB536D"/>
    <w:rsid w:val="00DE3C67"/>
    <w:rsid w:val="00E305CB"/>
    <w:rsid w:val="00E439F5"/>
    <w:rsid w:val="00E536A0"/>
    <w:rsid w:val="00E660B0"/>
    <w:rsid w:val="00E76573"/>
    <w:rsid w:val="00E9559E"/>
    <w:rsid w:val="00F33290"/>
    <w:rsid w:val="00FD1554"/>
    <w:rsid w:val="00FD60F7"/>
    <w:rsid w:val="00FE2A4D"/>
    <w:rsid w:val="00FF2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0D7EA"/>
  <w15:chartTrackingRefBased/>
  <w15:docId w15:val="{F5F818DE-71F9-43F9-8D81-632DC5F2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dymka">
    <w:name w:val="Balloon Text"/>
    <w:basedOn w:val="Normalny"/>
    <w:link w:val="TekstdymkaZnak"/>
    <w:rsid w:val="007C4A65"/>
    <w:rPr>
      <w:rFonts w:ascii="Segoe UI" w:hAnsi="Segoe UI" w:cs="Segoe UI"/>
      <w:sz w:val="18"/>
      <w:szCs w:val="18"/>
    </w:rPr>
  </w:style>
  <w:style w:type="character" w:customStyle="1" w:styleId="TekstdymkaZnak">
    <w:name w:val="Tekst dymka Znak"/>
    <w:link w:val="Tekstdymka"/>
    <w:rsid w:val="007C4A65"/>
    <w:rPr>
      <w:rFonts w:ascii="Segoe UI" w:hAnsi="Segoe UI" w:cs="Segoe UI"/>
      <w:sz w:val="18"/>
      <w:szCs w:val="18"/>
    </w:rPr>
  </w:style>
  <w:style w:type="paragraph" w:styleId="Nagwek">
    <w:name w:val="header"/>
    <w:basedOn w:val="Normalny"/>
    <w:link w:val="NagwekZnak"/>
    <w:rsid w:val="002C450A"/>
    <w:pPr>
      <w:tabs>
        <w:tab w:val="center" w:pos="4536"/>
        <w:tab w:val="right" w:pos="9072"/>
      </w:tabs>
    </w:pPr>
  </w:style>
  <w:style w:type="character" w:customStyle="1" w:styleId="NagwekZnak">
    <w:name w:val="Nagłówek Znak"/>
    <w:link w:val="Nagwek"/>
    <w:rsid w:val="002C450A"/>
    <w:rPr>
      <w:sz w:val="24"/>
      <w:szCs w:val="24"/>
    </w:rPr>
  </w:style>
  <w:style w:type="paragraph" w:styleId="Stopka">
    <w:name w:val="footer"/>
    <w:basedOn w:val="Normalny"/>
    <w:link w:val="StopkaZnak"/>
    <w:rsid w:val="002C450A"/>
    <w:pPr>
      <w:tabs>
        <w:tab w:val="center" w:pos="4536"/>
        <w:tab w:val="right" w:pos="9072"/>
      </w:tabs>
    </w:pPr>
  </w:style>
  <w:style w:type="character" w:customStyle="1" w:styleId="StopkaZnak">
    <w:name w:val="Stopka Znak"/>
    <w:link w:val="Stopka"/>
    <w:rsid w:val="002C45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029F94CFAF2F479ED88EDF308EB327" ma:contentTypeVersion="15" ma:contentTypeDescription="Utwórz nowy dokument." ma:contentTypeScope="" ma:versionID="fe9a79cbaed24f6a468d4d71c7a4051b">
  <xsd:schema xmlns:xsd="http://www.w3.org/2001/XMLSchema" xmlns:xs="http://www.w3.org/2001/XMLSchema" xmlns:p="http://schemas.microsoft.com/office/2006/metadata/properties" xmlns:ns2="2acf7a98-ab03-4a0b-acb0-53ea1fe0fa9f" xmlns:ns3="386349b6-7998-4f02-ac02-7076939c82f8" targetNamespace="http://schemas.microsoft.com/office/2006/metadata/properties" ma:root="true" ma:fieldsID="b0f3400414f7836314c9f9acb9276f53" ns2:_="" ns3:_="">
    <xsd:import namespace="2acf7a98-ab03-4a0b-acb0-53ea1fe0fa9f"/>
    <xsd:import namespace="386349b6-7998-4f02-ac02-7076939c8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7a98-ab03-4a0b-acb0-53ea1fe0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91d2909-4d33-4784-96dd-f5d16593b0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6349b6-7998-4f02-ac02-7076939c82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fdc884-0d5b-4d03-af6d-05c0476602d7}" ma:internalName="TaxCatchAll" ma:showField="CatchAllData" ma:web="386349b6-7998-4f02-ac02-7076939c82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86349b6-7998-4f02-ac02-7076939c82f8"/>
    <lcf76f155ced4ddcb4097134ff3c332f xmlns="2acf7a98-ab03-4a0b-acb0-53ea1fe0fa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2CFB6C-64A0-4C71-B924-1338D8498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7a98-ab03-4a0b-acb0-53ea1fe0fa9f"/>
    <ds:schemaRef ds:uri="386349b6-7998-4f02-ac02-7076939c8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CF48F5-ED6F-40BE-AA89-1EB46DB84119}">
  <ds:schemaRefs>
    <ds:schemaRef ds:uri="http://schemas.microsoft.com/sharepoint/v3/contenttype/forms"/>
  </ds:schemaRefs>
</ds:datastoreItem>
</file>

<file path=customXml/itemProps3.xml><?xml version="1.0" encoding="utf-8"?>
<ds:datastoreItem xmlns:ds="http://schemas.openxmlformats.org/officeDocument/2006/customXml" ds:itemID="{3EB15898-424C-4179-9B3D-863837A68C4F}">
  <ds:schemaRefs>
    <ds:schemaRef ds:uri="http://schemas.microsoft.com/office/2006/metadata/properties"/>
    <ds:schemaRef ds:uri="http://schemas.microsoft.com/office/infopath/2007/PartnerControls"/>
    <ds:schemaRef ds:uri="386349b6-7998-4f02-ac02-7076939c82f8"/>
    <ds:schemaRef ds:uri="2acf7a98-ab03-4a0b-acb0-53ea1fe0fa9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2365</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Gliwice: 06</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Gliwice: 06</dc:title>
  <dc:subject/>
  <dc:creator>wojciech.koperwas</dc:creator>
  <cp:keywords/>
  <dc:description/>
  <cp:lastModifiedBy>Anna Jasińska</cp:lastModifiedBy>
  <cp:revision>3</cp:revision>
  <cp:lastPrinted>2024-07-03T06:27:00Z</cp:lastPrinted>
  <dcterms:created xsi:type="dcterms:W3CDTF">2026-03-25T09:38:00Z</dcterms:created>
  <dcterms:modified xsi:type="dcterms:W3CDTF">2026-03-25T09:38:00Z</dcterms:modified>
</cp:coreProperties>
</file>